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28" w:rsidRPr="00240035" w:rsidRDefault="00602AE6" w:rsidP="00A43A4E">
      <w:pPr>
        <w:pStyle w:val="Heading1"/>
        <w:spacing w:after="0"/>
        <w:rPr>
          <w:sz w:val="28"/>
        </w:rPr>
      </w:pPr>
      <w:r w:rsidRPr="00240035">
        <w:rPr>
          <w:sz w:val="28"/>
        </w:rPr>
        <w:t>Risk</w:t>
      </w:r>
      <w:r w:rsidR="00DB39FD" w:rsidRPr="00240035">
        <w:rPr>
          <w:sz w:val="28"/>
        </w:rPr>
        <w:t xml:space="preserve"> assessment </w:t>
      </w:r>
      <w:r w:rsidR="00BC2541" w:rsidRPr="00240035">
        <w:rPr>
          <w:sz w:val="28"/>
        </w:rPr>
        <w:t xml:space="preserve">for </w:t>
      </w:r>
      <w:r w:rsidRPr="00240035">
        <w:rPr>
          <w:sz w:val="28"/>
        </w:rPr>
        <w:t>‘Park People’ (University Parks) promenade performance</w:t>
      </w:r>
    </w:p>
    <w:p w:rsidR="00240035" w:rsidRPr="00A04390" w:rsidRDefault="00797B6A" w:rsidP="00A04390">
      <w:pPr>
        <w:pStyle w:val="Heading2"/>
        <w:spacing w:before="0" w:after="0"/>
        <w:rPr>
          <w:sz w:val="22"/>
        </w:rPr>
      </w:pPr>
      <w:r w:rsidRPr="00A04390">
        <w:rPr>
          <w:sz w:val="22"/>
        </w:rPr>
        <w:t>Company name:</w:t>
      </w:r>
      <w:r w:rsidR="00BD2FA0" w:rsidRPr="00A04390">
        <w:rPr>
          <w:sz w:val="22"/>
        </w:rPr>
        <w:t xml:space="preserve">  </w:t>
      </w:r>
      <w:r w:rsidRPr="00A04390">
        <w:rPr>
          <w:sz w:val="22"/>
        </w:rPr>
        <w:t xml:space="preserve"> </w:t>
      </w:r>
      <w:r w:rsidR="00BC2541" w:rsidRPr="00A04390">
        <w:rPr>
          <w:b w:val="0"/>
          <w:sz w:val="22"/>
        </w:rPr>
        <w:t xml:space="preserve">Café Reason </w:t>
      </w:r>
      <w:proofErr w:type="spellStart"/>
      <w:r w:rsidR="00BC2541" w:rsidRPr="00A04390">
        <w:rPr>
          <w:b w:val="0"/>
          <w:sz w:val="22"/>
        </w:rPr>
        <w:t>Butoh</w:t>
      </w:r>
      <w:proofErr w:type="spellEnd"/>
      <w:r w:rsidR="00BC2541" w:rsidRPr="00A04390">
        <w:rPr>
          <w:b w:val="0"/>
          <w:sz w:val="22"/>
        </w:rPr>
        <w:t xml:space="preserve"> Dance Theatre</w:t>
      </w:r>
      <w:r w:rsidR="00BC2541" w:rsidRPr="00A04390">
        <w:rPr>
          <w:sz w:val="22"/>
        </w:rPr>
        <w:t xml:space="preserve">  </w:t>
      </w:r>
    </w:p>
    <w:p w:rsidR="00797B6A" w:rsidRPr="00A04390" w:rsidRDefault="00797B6A" w:rsidP="00A04390">
      <w:pPr>
        <w:pStyle w:val="Heading2"/>
        <w:spacing w:before="0" w:after="0"/>
        <w:rPr>
          <w:sz w:val="22"/>
        </w:rPr>
      </w:pPr>
      <w:r w:rsidRPr="00A04390">
        <w:rPr>
          <w:sz w:val="22"/>
        </w:rPr>
        <w:t>Assessment carried out by</w:t>
      </w:r>
      <w:r w:rsidRPr="00A04390">
        <w:rPr>
          <w:b w:val="0"/>
          <w:sz w:val="22"/>
        </w:rPr>
        <w:t xml:space="preserve">: </w:t>
      </w:r>
      <w:r w:rsidR="00BC2541" w:rsidRPr="00A04390">
        <w:rPr>
          <w:b w:val="0"/>
          <w:sz w:val="22"/>
        </w:rPr>
        <w:t>Ayala Kingsley</w:t>
      </w:r>
    </w:p>
    <w:p w:rsidR="00797B6A" w:rsidRPr="00A04390" w:rsidRDefault="00A43A4E" w:rsidP="00A04390">
      <w:pPr>
        <w:pStyle w:val="Heading2"/>
        <w:spacing w:before="0" w:after="0"/>
        <w:rPr>
          <w:b w:val="0"/>
          <w:sz w:val="22"/>
        </w:rPr>
      </w:pPr>
      <w:r w:rsidRPr="00A04390">
        <w:rPr>
          <w:sz w:val="22"/>
        </w:rPr>
        <w:t>Date</w:t>
      </w:r>
      <w:r w:rsidR="00797B6A" w:rsidRPr="00A04390">
        <w:rPr>
          <w:sz w:val="22"/>
        </w:rPr>
        <w:t xml:space="preserve">: </w:t>
      </w:r>
      <w:r w:rsidR="00602AE6" w:rsidRPr="00A04390">
        <w:rPr>
          <w:b w:val="0"/>
          <w:sz w:val="22"/>
        </w:rPr>
        <w:t>16</w:t>
      </w:r>
      <w:r w:rsidR="00BC2541" w:rsidRPr="00A04390">
        <w:rPr>
          <w:b w:val="0"/>
          <w:sz w:val="22"/>
        </w:rPr>
        <w:t>/0</w:t>
      </w:r>
      <w:r w:rsidR="00602AE6" w:rsidRPr="00A04390">
        <w:rPr>
          <w:b w:val="0"/>
          <w:sz w:val="22"/>
        </w:rPr>
        <w:t>8</w:t>
      </w:r>
      <w:r w:rsidR="00BC2541" w:rsidRPr="00A04390">
        <w:rPr>
          <w:b w:val="0"/>
          <w:sz w:val="22"/>
        </w:rPr>
        <w:t>/2</w:t>
      </w:r>
      <w:r w:rsidR="00602AE6" w:rsidRPr="00A04390">
        <w:rPr>
          <w:b w:val="0"/>
          <w:sz w:val="22"/>
        </w:rPr>
        <w:t>3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/>
      </w:tblPr>
      <w:tblGrid>
        <w:gridCol w:w="1708"/>
        <w:gridCol w:w="3479"/>
        <w:gridCol w:w="1404"/>
        <w:gridCol w:w="1261"/>
        <w:gridCol w:w="1204"/>
        <w:gridCol w:w="1143"/>
        <w:gridCol w:w="4402"/>
      </w:tblGrid>
      <w:tr w:rsidR="00240035">
        <w:trPr>
          <w:trHeight w:val="362"/>
          <w:tblHeader/>
        </w:trPr>
        <w:tc>
          <w:tcPr>
            <w:tcW w:w="1708" w:type="dxa"/>
            <w:vMerge w:val="restart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  <w:r w:rsidRPr="00A04390">
              <w:rPr>
                <w:sz w:val="22"/>
              </w:rPr>
              <w:t>Location / activity</w:t>
            </w:r>
          </w:p>
        </w:tc>
        <w:tc>
          <w:tcPr>
            <w:tcW w:w="3479" w:type="dxa"/>
            <w:vMerge w:val="restart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  <w:r w:rsidRPr="00A04390">
              <w:rPr>
                <w:sz w:val="22"/>
              </w:rPr>
              <w:t>Hazard</w:t>
            </w:r>
          </w:p>
        </w:tc>
        <w:tc>
          <w:tcPr>
            <w:tcW w:w="1404" w:type="dxa"/>
            <w:vMerge w:val="restart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  <w:r w:rsidRPr="00A04390">
              <w:rPr>
                <w:sz w:val="22"/>
              </w:rPr>
              <w:t>People affected</w:t>
            </w:r>
          </w:p>
        </w:tc>
        <w:tc>
          <w:tcPr>
            <w:tcW w:w="3608" w:type="dxa"/>
            <w:gridSpan w:val="3"/>
            <w:shd w:val="clear" w:color="auto" w:fill="8F002B"/>
          </w:tcPr>
          <w:p w:rsidR="00240035" w:rsidRPr="00A04390" w:rsidRDefault="00240035" w:rsidP="00451691">
            <w:pPr>
              <w:pStyle w:val="Heading3"/>
              <w:rPr>
                <w:sz w:val="22"/>
              </w:rPr>
            </w:pPr>
            <w:r w:rsidRPr="00A04390">
              <w:rPr>
                <w:sz w:val="22"/>
              </w:rPr>
              <w:t xml:space="preserve">Level of risk  </w:t>
            </w:r>
          </w:p>
        </w:tc>
        <w:tc>
          <w:tcPr>
            <w:tcW w:w="4402" w:type="dxa"/>
            <w:vMerge w:val="restart"/>
            <w:shd w:val="clear" w:color="auto" w:fill="8F002B"/>
          </w:tcPr>
          <w:p w:rsidR="00240035" w:rsidRPr="00A04390" w:rsidRDefault="00240035" w:rsidP="00240035">
            <w:pPr>
              <w:pStyle w:val="Heading3"/>
              <w:rPr>
                <w:sz w:val="22"/>
              </w:rPr>
            </w:pPr>
            <w:r w:rsidRPr="00A04390">
              <w:rPr>
                <w:sz w:val="22"/>
              </w:rPr>
              <w:t>Mitigation</w:t>
            </w:r>
          </w:p>
        </w:tc>
      </w:tr>
      <w:tr w:rsidR="00240035">
        <w:trPr>
          <w:trHeight w:val="242"/>
          <w:tblHeader/>
        </w:trPr>
        <w:tc>
          <w:tcPr>
            <w:tcW w:w="1708" w:type="dxa"/>
            <w:vMerge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</w:p>
        </w:tc>
        <w:tc>
          <w:tcPr>
            <w:tcW w:w="3479" w:type="dxa"/>
            <w:vMerge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</w:p>
        </w:tc>
        <w:tc>
          <w:tcPr>
            <w:tcW w:w="1404" w:type="dxa"/>
            <w:vMerge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</w:p>
        </w:tc>
        <w:tc>
          <w:tcPr>
            <w:tcW w:w="1261" w:type="dxa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0"/>
              </w:rPr>
            </w:pPr>
            <w:r w:rsidRPr="00A04390">
              <w:rPr>
                <w:sz w:val="20"/>
              </w:rPr>
              <w:t>Likelihood</w:t>
            </w:r>
          </w:p>
        </w:tc>
        <w:tc>
          <w:tcPr>
            <w:tcW w:w="1204" w:type="dxa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0"/>
              </w:rPr>
            </w:pPr>
            <w:r w:rsidRPr="00A04390">
              <w:rPr>
                <w:sz w:val="20"/>
              </w:rPr>
              <w:t>Severity</w:t>
            </w:r>
          </w:p>
        </w:tc>
        <w:tc>
          <w:tcPr>
            <w:tcW w:w="1143" w:type="dxa"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0"/>
              </w:rPr>
            </w:pPr>
            <w:r w:rsidRPr="00A04390">
              <w:rPr>
                <w:sz w:val="20"/>
              </w:rPr>
              <w:t>Risk factor</w:t>
            </w:r>
          </w:p>
        </w:tc>
        <w:tc>
          <w:tcPr>
            <w:tcW w:w="4402" w:type="dxa"/>
            <w:vMerge/>
            <w:shd w:val="clear" w:color="auto" w:fill="8F002B"/>
          </w:tcPr>
          <w:p w:rsidR="00240035" w:rsidRPr="00A04390" w:rsidRDefault="00240035" w:rsidP="009874A9">
            <w:pPr>
              <w:pStyle w:val="Heading3"/>
              <w:rPr>
                <w:sz w:val="22"/>
              </w:rPr>
            </w:pPr>
          </w:p>
        </w:tc>
      </w:tr>
      <w:tr w:rsidR="00240035">
        <w:tc>
          <w:tcPr>
            <w:tcW w:w="1708" w:type="dxa"/>
          </w:tcPr>
          <w:p w:rsidR="00240035" w:rsidRPr="00A04390" w:rsidRDefault="00240035" w:rsidP="00B200FE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Pathways</w:t>
            </w:r>
          </w:p>
        </w:tc>
        <w:tc>
          <w:tcPr>
            <w:tcW w:w="3479" w:type="dxa"/>
          </w:tcPr>
          <w:p w:rsidR="00240035" w:rsidRPr="00A04390" w:rsidRDefault="00240035" w:rsidP="001C3B51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Tripping/falling</w:t>
            </w:r>
          </w:p>
        </w:tc>
        <w:tc>
          <w:tcPr>
            <w:tcW w:w="1404" w:type="dxa"/>
          </w:tcPr>
          <w:p w:rsidR="00240035" w:rsidRPr="00A04390" w:rsidRDefault="00A04390" w:rsidP="00A0439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240035" w:rsidRPr="00A04390" w:rsidRDefault="00240035" w:rsidP="001C3B51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softHyphen/>
              <w:t>2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2</w:t>
            </w:r>
          </w:p>
        </w:tc>
        <w:tc>
          <w:tcPr>
            <w:tcW w:w="4402" w:type="dxa"/>
          </w:tcPr>
          <w:p w:rsidR="00240035" w:rsidRPr="00A04390" w:rsidRDefault="00240035" w:rsidP="001C3B51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 xml:space="preserve">Pay attention to any uneven ground or trip hazards. </w:t>
            </w:r>
          </w:p>
        </w:tc>
      </w:tr>
      <w:tr w:rsidR="00240035">
        <w:tc>
          <w:tcPr>
            <w:tcW w:w="1708" w:type="dxa"/>
          </w:tcPr>
          <w:p w:rsidR="00240035" w:rsidRPr="00A04390" w:rsidRDefault="00240035" w:rsidP="00257A62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Pathways</w:t>
            </w:r>
          </w:p>
        </w:tc>
        <w:tc>
          <w:tcPr>
            <w:tcW w:w="3479" w:type="dxa"/>
          </w:tcPr>
          <w:p w:rsidR="00240035" w:rsidRPr="00A04390" w:rsidRDefault="00240035" w:rsidP="004C7888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Congestion/crowding/harassment (by public)</w:t>
            </w:r>
          </w:p>
        </w:tc>
        <w:tc>
          <w:tcPr>
            <w:tcW w:w="1404" w:type="dxa"/>
          </w:tcPr>
          <w:p w:rsidR="00240035" w:rsidRPr="00A04390" w:rsidRDefault="00A04390" w:rsidP="00257A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</w:t>
            </w:r>
            <w:r w:rsidR="00240035" w:rsidRPr="00A04390">
              <w:rPr>
                <w:sz w:val="20"/>
              </w:rPr>
              <w:t>,</w:t>
            </w:r>
          </w:p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public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4402" w:type="dxa"/>
          </w:tcPr>
          <w:p w:rsidR="00240035" w:rsidRPr="00A04390" w:rsidRDefault="00240035" w:rsidP="00BD2FA0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 xml:space="preserve">Pay attention to speed and space, </w:t>
            </w:r>
            <w:r w:rsidR="00BD2FA0" w:rsidRPr="00A04390">
              <w:rPr>
                <w:sz w:val="20"/>
              </w:rPr>
              <w:t>management</w:t>
            </w:r>
            <w:r w:rsidRPr="00A04390">
              <w:rPr>
                <w:sz w:val="20"/>
              </w:rPr>
              <w:t xml:space="preserve"> of props, </w:t>
            </w:r>
            <w:r w:rsidR="00BD2FA0" w:rsidRPr="00A04390">
              <w:rPr>
                <w:sz w:val="20"/>
              </w:rPr>
              <w:t xml:space="preserve">Observe the </w:t>
            </w:r>
            <w:r w:rsidRPr="00A04390">
              <w:rPr>
                <w:sz w:val="20"/>
              </w:rPr>
              <w:t>demeanour and needs of other park users</w:t>
            </w:r>
            <w:r w:rsidR="00BD2FA0" w:rsidRPr="00A04390">
              <w:rPr>
                <w:sz w:val="20"/>
              </w:rPr>
              <w:t>, particularly runners, children, the elderly and infirm</w:t>
            </w:r>
            <w:r w:rsidRPr="00A04390">
              <w:rPr>
                <w:sz w:val="20"/>
              </w:rPr>
              <w:t xml:space="preserve">. </w:t>
            </w:r>
          </w:p>
        </w:tc>
      </w:tr>
      <w:tr w:rsidR="00240035">
        <w:tc>
          <w:tcPr>
            <w:tcW w:w="1708" w:type="dxa"/>
          </w:tcPr>
          <w:p w:rsidR="00240035" w:rsidRPr="00A04390" w:rsidRDefault="00240035" w:rsidP="00257A62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Open ground</w:t>
            </w:r>
          </w:p>
        </w:tc>
        <w:tc>
          <w:tcPr>
            <w:tcW w:w="3479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Thunderstorms</w:t>
            </w:r>
          </w:p>
        </w:tc>
        <w:tc>
          <w:tcPr>
            <w:tcW w:w="1404" w:type="dxa"/>
          </w:tcPr>
          <w:p w:rsidR="00240035" w:rsidRPr="00A04390" w:rsidRDefault="00A04390" w:rsidP="00257A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4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4</w:t>
            </w:r>
          </w:p>
        </w:tc>
        <w:tc>
          <w:tcPr>
            <w:tcW w:w="4402" w:type="dxa"/>
          </w:tcPr>
          <w:p w:rsidR="00240035" w:rsidRPr="00A04390" w:rsidRDefault="00240035" w:rsidP="00240035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Seek shelter, or if exposed, squat low on ground. Avoid trees, poles, metal objects (including any props).</w:t>
            </w:r>
          </w:p>
        </w:tc>
      </w:tr>
      <w:tr w:rsidR="00240035">
        <w:tc>
          <w:tcPr>
            <w:tcW w:w="1708" w:type="dxa"/>
          </w:tcPr>
          <w:p w:rsidR="00240035" w:rsidRPr="00A04390" w:rsidRDefault="00240035" w:rsidP="00257A62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Open ground</w:t>
            </w:r>
          </w:p>
        </w:tc>
        <w:tc>
          <w:tcPr>
            <w:tcW w:w="3479" w:type="dxa"/>
          </w:tcPr>
          <w:p w:rsidR="00240035" w:rsidRPr="00A04390" w:rsidRDefault="00240035" w:rsidP="004C7888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Sunburn, heat exhaustion</w:t>
            </w:r>
          </w:p>
        </w:tc>
        <w:tc>
          <w:tcPr>
            <w:tcW w:w="1404" w:type="dxa"/>
          </w:tcPr>
          <w:p w:rsidR="00240035" w:rsidRPr="00A04390" w:rsidRDefault="00A04390" w:rsidP="00257A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2</w:t>
            </w:r>
          </w:p>
        </w:tc>
        <w:tc>
          <w:tcPr>
            <w:tcW w:w="1204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2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4</w:t>
            </w:r>
          </w:p>
        </w:tc>
        <w:tc>
          <w:tcPr>
            <w:tcW w:w="4402" w:type="dxa"/>
          </w:tcPr>
          <w:p w:rsidR="00240035" w:rsidRPr="00A04390" w:rsidRDefault="00240035" w:rsidP="00F27FB4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Wear sun block and pre-hydrate.</w:t>
            </w:r>
          </w:p>
        </w:tc>
      </w:tr>
      <w:tr w:rsidR="00240035">
        <w:tc>
          <w:tcPr>
            <w:tcW w:w="1708" w:type="dxa"/>
          </w:tcPr>
          <w:p w:rsidR="00240035" w:rsidRPr="00A04390" w:rsidRDefault="00240035" w:rsidP="00257A62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Trees</w:t>
            </w:r>
          </w:p>
        </w:tc>
        <w:tc>
          <w:tcPr>
            <w:tcW w:w="3479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Falling branches</w:t>
            </w:r>
          </w:p>
        </w:tc>
        <w:tc>
          <w:tcPr>
            <w:tcW w:w="1404" w:type="dxa"/>
          </w:tcPr>
          <w:p w:rsidR="00240035" w:rsidRPr="00A04390" w:rsidRDefault="00A04390" w:rsidP="00257A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3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3</w:t>
            </w:r>
          </w:p>
        </w:tc>
        <w:tc>
          <w:tcPr>
            <w:tcW w:w="4402" w:type="dxa"/>
          </w:tcPr>
          <w:p w:rsidR="00240035" w:rsidRPr="00A04390" w:rsidRDefault="00240035" w:rsidP="000C7613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Avoid trees if high winds.</w:t>
            </w:r>
          </w:p>
        </w:tc>
      </w:tr>
      <w:tr w:rsidR="00240035">
        <w:tc>
          <w:tcPr>
            <w:tcW w:w="1708" w:type="dxa"/>
          </w:tcPr>
          <w:p w:rsidR="00240035" w:rsidRPr="00A04390" w:rsidRDefault="00240035" w:rsidP="00257A62">
            <w:pPr>
              <w:pStyle w:val="NoSpacing"/>
              <w:rPr>
                <w:b/>
                <w:sz w:val="20"/>
              </w:rPr>
            </w:pPr>
            <w:r w:rsidRPr="00A04390">
              <w:rPr>
                <w:b/>
                <w:sz w:val="20"/>
              </w:rPr>
              <w:t>Pond/river</w:t>
            </w:r>
          </w:p>
        </w:tc>
        <w:tc>
          <w:tcPr>
            <w:tcW w:w="3479" w:type="dxa"/>
          </w:tcPr>
          <w:p w:rsidR="00240035" w:rsidRPr="00A04390" w:rsidRDefault="00240035" w:rsidP="004C7888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Deep water</w:t>
            </w:r>
          </w:p>
        </w:tc>
        <w:tc>
          <w:tcPr>
            <w:tcW w:w="1404" w:type="dxa"/>
          </w:tcPr>
          <w:p w:rsidR="00240035" w:rsidRPr="00A04390" w:rsidRDefault="00A04390" w:rsidP="00257A6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Performers, public</w:t>
            </w:r>
          </w:p>
        </w:tc>
        <w:tc>
          <w:tcPr>
            <w:tcW w:w="1261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1</w:t>
            </w:r>
          </w:p>
        </w:tc>
        <w:tc>
          <w:tcPr>
            <w:tcW w:w="1204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3</w:t>
            </w:r>
          </w:p>
        </w:tc>
        <w:tc>
          <w:tcPr>
            <w:tcW w:w="1143" w:type="dxa"/>
          </w:tcPr>
          <w:p w:rsidR="00240035" w:rsidRPr="00A04390" w:rsidRDefault="00240035" w:rsidP="00257A62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3</w:t>
            </w:r>
          </w:p>
        </w:tc>
        <w:tc>
          <w:tcPr>
            <w:tcW w:w="4402" w:type="dxa"/>
          </w:tcPr>
          <w:p w:rsidR="00240035" w:rsidRPr="00A04390" w:rsidRDefault="00240035" w:rsidP="004C7888">
            <w:pPr>
              <w:pStyle w:val="NoSpacing"/>
              <w:rPr>
                <w:sz w:val="20"/>
              </w:rPr>
            </w:pPr>
            <w:r w:rsidRPr="00A04390">
              <w:rPr>
                <w:sz w:val="20"/>
              </w:rPr>
              <w:t>Don’t get in the water or too near the edge.</w:t>
            </w:r>
            <w:r w:rsidR="00BD2FA0" w:rsidRPr="00A04390">
              <w:rPr>
                <w:sz w:val="20"/>
              </w:rPr>
              <w:t xml:space="preserve"> Watch out for small children nearby.</w:t>
            </w:r>
          </w:p>
        </w:tc>
      </w:tr>
    </w:tbl>
    <w:p w:rsidR="00240035" w:rsidRDefault="00240035" w:rsidP="00073399">
      <w:pPr>
        <w:spacing w:after="0"/>
        <w:rPr>
          <w:b/>
          <w:sz w:val="18"/>
        </w:rPr>
      </w:pPr>
    </w:p>
    <w:p w:rsidR="00073399" w:rsidRDefault="00E6099B" w:rsidP="00073399">
      <w:pPr>
        <w:spacing w:after="0"/>
        <w:rPr>
          <w:b/>
          <w:sz w:val="18"/>
        </w:rPr>
      </w:pPr>
      <w:r w:rsidRPr="00E6099B">
        <w:rPr>
          <w:b/>
          <w:sz w:val="18"/>
        </w:rPr>
        <w:t>Note on Risk Rating</w:t>
      </w:r>
    </w:p>
    <w:p w:rsidR="001C3B51" w:rsidRPr="001F6367" w:rsidRDefault="00073399" w:rsidP="001F6367">
      <w:pPr>
        <w:spacing w:after="0"/>
        <w:rPr>
          <w:b/>
          <w:sz w:val="18"/>
        </w:rPr>
      </w:pPr>
      <w:r>
        <w:rPr>
          <w:sz w:val="18"/>
          <w:u w:val="single"/>
        </w:rPr>
        <w:t>Likelihood</w:t>
      </w:r>
      <w:r w:rsidR="001F6367">
        <w:rPr>
          <w:sz w:val="18"/>
          <w:u w:val="single"/>
        </w:rPr>
        <w:t>:</w:t>
      </w:r>
      <w:r w:rsidR="001F6367" w:rsidRPr="001F6367">
        <w:rPr>
          <w:sz w:val="18"/>
        </w:rPr>
        <w:t xml:space="preserve"> </w:t>
      </w:r>
      <w:r w:rsidRPr="001F6367">
        <w:rPr>
          <w:sz w:val="18"/>
        </w:rPr>
        <w:t xml:space="preserve"> </w:t>
      </w:r>
      <w:r w:rsidR="00F27FB4" w:rsidRPr="00E6099B">
        <w:rPr>
          <w:sz w:val="18"/>
        </w:rPr>
        <w:t>4. Likely</w:t>
      </w:r>
      <w:r w:rsidR="001F6367">
        <w:rPr>
          <w:sz w:val="18"/>
        </w:rPr>
        <w:t>,</w:t>
      </w:r>
      <w:r w:rsidR="00F27FB4" w:rsidRPr="00E6099B">
        <w:rPr>
          <w:sz w:val="18"/>
        </w:rPr>
        <w:t xml:space="preserve"> </w:t>
      </w:r>
      <w:r w:rsidR="001F6367">
        <w:rPr>
          <w:sz w:val="18"/>
        </w:rPr>
        <w:t xml:space="preserve"> </w:t>
      </w:r>
      <w:r w:rsidR="00F27FB4" w:rsidRPr="00E6099B">
        <w:rPr>
          <w:sz w:val="18"/>
        </w:rPr>
        <w:t>3. Probable</w:t>
      </w:r>
      <w:r w:rsidR="001F6367">
        <w:rPr>
          <w:sz w:val="18"/>
        </w:rPr>
        <w:t>,</w:t>
      </w:r>
      <w:r w:rsidR="00F27FB4" w:rsidRPr="00E6099B">
        <w:rPr>
          <w:sz w:val="18"/>
        </w:rPr>
        <w:t xml:space="preserve"> </w:t>
      </w:r>
      <w:r w:rsidR="001F6367">
        <w:rPr>
          <w:sz w:val="18"/>
        </w:rPr>
        <w:t xml:space="preserve"> </w:t>
      </w:r>
      <w:r w:rsidR="00F27FB4" w:rsidRPr="00E6099B">
        <w:rPr>
          <w:sz w:val="18"/>
        </w:rPr>
        <w:t>2. Possible</w:t>
      </w:r>
      <w:r w:rsidR="001F6367">
        <w:rPr>
          <w:sz w:val="18"/>
        </w:rPr>
        <w:t xml:space="preserve">,  </w:t>
      </w:r>
      <w:r w:rsidR="00F27FB4" w:rsidRPr="00E6099B">
        <w:rPr>
          <w:sz w:val="18"/>
        </w:rPr>
        <w:t xml:space="preserve">1. </w:t>
      </w:r>
      <w:r w:rsidR="00E6099B" w:rsidRPr="00E6099B">
        <w:rPr>
          <w:sz w:val="18"/>
        </w:rPr>
        <w:t>Unlikely</w:t>
      </w:r>
      <w:r w:rsidR="00F27FB4" w:rsidRPr="00E6099B">
        <w:rPr>
          <w:sz w:val="18"/>
        </w:rPr>
        <w:t xml:space="preserve"> </w:t>
      </w:r>
    </w:p>
    <w:p w:rsidR="00F27FB4" w:rsidRPr="00E6099B" w:rsidRDefault="00F27FB4" w:rsidP="00E6099B">
      <w:pPr>
        <w:spacing w:after="0"/>
        <w:rPr>
          <w:sz w:val="18"/>
        </w:rPr>
      </w:pPr>
      <w:r w:rsidRPr="00E6099B">
        <w:rPr>
          <w:sz w:val="18"/>
        </w:rPr>
        <w:t> </w:t>
      </w:r>
    </w:p>
    <w:p w:rsidR="001C3B51" w:rsidRPr="001F6367" w:rsidRDefault="00E6099B" w:rsidP="001F6367">
      <w:pPr>
        <w:spacing w:after="0"/>
        <w:rPr>
          <w:sz w:val="18"/>
          <w:u w:val="single"/>
        </w:rPr>
      </w:pPr>
      <w:r w:rsidRPr="00073399">
        <w:rPr>
          <w:sz w:val="18"/>
          <w:u w:val="single"/>
        </w:rPr>
        <w:t>Potential s</w:t>
      </w:r>
      <w:r w:rsidR="00F27FB4" w:rsidRPr="00073399">
        <w:rPr>
          <w:sz w:val="18"/>
          <w:u w:val="single"/>
        </w:rPr>
        <w:t>everity</w:t>
      </w:r>
      <w:r w:rsidR="001F6367">
        <w:rPr>
          <w:sz w:val="18"/>
          <w:u w:val="single"/>
        </w:rPr>
        <w:t>:</w:t>
      </w:r>
      <w:r w:rsidR="001F6367" w:rsidRPr="001F6367">
        <w:rPr>
          <w:sz w:val="18"/>
        </w:rPr>
        <w:t xml:space="preserve"> </w:t>
      </w:r>
      <w:r w:rsidR="001F6367">
        <w:rPr>
          <w:sz w:val="18"/>
        </w:rPr>
        <w:t xml:space="preserve"> </w:t>
      </w:r>
      <w:r w:rsidR="00F27FB4" w:rsidRPr="00E6099B">
        <w:rPr>
          <w:sz w:val="18"/>
        </w:rPr>
        <w:t xml:space="preserve">4. </w:t>
      </w:r>
      <w:r w:rsidR="00073399">
        <w:rPr>
          <w:sz w:val="18"/>
        </w:rPr>
        <w:t>Fatality/major injury</w:t>
      </w:r>
      <w:r w:rsidR="001F6367">
        <w:rPr>
          <w:sz w:val="18"/>
        </w:rPr>
        <w:t>,</w:t>
      </w:r>
      <w:r w:rsidR="001F6367" w:rsidRPr="001F6367">
        <w:rPr>
          <w:sz w:val="18"/>
        </w:rPr>
        <w:t xml:space="preserve">  </w:t>
      </w:r>
      <w:r w:rsidR="00F27FB4" w:rsidRPr="00E6099B">
        <w:rPr>
          <w:sz w:val="18"/>
        </w:rPr>
        <w:t xml:space="preserve">3. </w:t>
      </w:r>
      <w:r w:rsidR="00073399">
        <w:rPr>
          <w:sz w:val="18"/>
        </w:rPr>
        <w:t>Serious injury</w:t>
      </w:r>
      <w:r w:rsidR="001F6367">
        <w:rPr>
          <w:sz w:val="18"/>
        </w:rPr>
        <w:t xml:space="preserve">,  </w:t>
      </w:r>
      <w:r w:rsidR="00F27FB4" w:rsidRPr="00E6099B">
        <w:rPr>
          <w:sz w:val="18"/>
        </w:rPr>
        <w:t xml:space="preserve">2. Minor </w:t>
      </w:r>
      <w:r w:rsidR="00073399">
        <w:rPr>
          <w:sz w:val="18"/>
        </w:rPr>
        <w:t>injury</w:t>
      </w:r>
      <w:r w:rsidR="001F6367">
        <w:rPr>
          <w:sz w:val="18"/>
          <w:u w:val="single"/>
        </w:rPr>
        <w:t>,</w:t>
      </w:r>
      <w:r w:rsidR="001F6367" w:rsidRPr="001F6367">
        <w:rPr>
          <w:sz w:val="18"/>
        </w:rPr>
        <w:t xml:space="preserve"> </w:t>
      </w:r>
      <w:r w:rsidR="001F6367">
        <w:rPr>
          <w:sz w:val="18"/>
        </w:rPr>
        <w:t xml:space="preserve"> </w:t>
      </w:r>
      <w:r w:rsidR="00F27FB4" w:rsidRPr="00E6099B">
        <w:rPr>
          <w:sz w:val="18"/>
        </w:rPr>
        <w:t xml:space="preserve">1. </w:t>
      </w:r>
      <w:r w:rsidR="00073399">
        <w:rPr>
          <w:sz w:val="18"/>
        </w:rPr>
        <w:t>Trivial/n</w:t>
      </w:r>
      <w:r w:rsidR="00F27FB4" w:rsidRPr="00E6099B">
        <w:rPr>
          <w:sz w:val="18"/>
        </w:rPr>
        <w:t xml:space="preserve">egligible </w:t>
      </w:r>
    </w:p>
    <w:p w:rsidR="00F27FB4" w:rsidRPr="00E6099B" w:rsidRDefault="00F27FB4" w:rsidP="00E6099B">
      <w:pPr>
        <w:spacing w:after="0"/>
        <w:rPr>
          <w:sz w:val="18"/>
        </w:rPr>
      </w:pPr>
      <w:r w:rsidRPr="00E6099B">
        <w:rPr>
          <w:sz w:val="18"/>
        </w:rPr>
        <w:t> </w:t>
      </w:r>
    </w:p>
    <w:p w:rsidR="00F27FB4" w:rsidRPr="00E6099B" w:rsidRDefault="00F27FB4" w:rsidP="00E6099B">
      <w:pPr>
        <w:spacing w:after="0"/>
        <w:rPr>
          <w:sz w:val="18"/>
        </w:rPr>
      </w:pPr>
      <w:r w:rsidRPr="00A04390">
        <w:rPr>
          <w:sz w:val="18"/>
          <w:u w:val="single"/>
        </w:rPr>
        <w:t>Risk Rating</w:t>
      </w:r>
      <w:r w:rsidRPr="00E6099B">
        <w:rPr>
          <w:sz w:val="18"/>
        </w:rPr>
        <w:t> </w:t>
      </w:r>
      <w:r w:rsidR="00E6099B">
        <w:rPr>
          <w:sz w:val="18"/>
        </w:rPr>
        <w:t>=</w:t>
      </w:r>
      <w:r w:rsidRPr="00E6099B">
        <w:rPr>
          <w:sz w:val="18"/>
        </w:rPr>
        <w:t xml:space="preserve"> </w:t>
      </w:r>
      <w:r w:rsidR="00E6099B">
        <w:rPr>
          <w:sz w:val="18"/>
        </w:rPr>
        <w:t>L</w:t>
      </w:r>
      <w:r w:rsidRPr="00E6099B">
        <w:rPr>
          <w:sz w:val="18"/>
        </w:rPr>
        <w:t xml:space="preserve">ikelihood </w:t>
      </w:r>
      <w:r w:rsidR="00E6099B">
        <w:rPr>
          <w:sz w:val="18"/>
        </w:rPr>
        <w:t>x S</w:t>
      </w:r>
      <w:r w:rsidR="00E6099B" w:rsidRPr="00E6099B">
        <w:rPr>
          <w:sz w:val="18"/>
        </w:rPr>
        <w:t>everity</w:t>
      </w:r>
      <w:r w:rsidRPr="00E6099B">
        <w:rPr>
          <w:sz w:val="18"/>
        </w:rPr>
        <w:t> </w:t>
      </w:r>
    </w:p>
    <w:p w:rsidR="00F27FB4" w:rsidRPr="00E6099B" w:rsidRDefault="00F27FB4" w:rsidP="00A04390">
      <w:pPr>
        <w:spacing w:after="0"/>
        <w:rPr>
          <w:sz w:val="18"/>
        </w:rPr>
      </w:pPr>
      <w:r w:rsidRPr="00E6099B">
        <w:rPr>
          <w:sz w:val="18"/>
        </w:rPr>
        <w:t xml:space="preserve">Score 1 or 2 </w:t>
      </w:r>
      <w:r w:rsidR="00E6099B">
        <w:rPr>
          <w:sz w:val="18"/>
        </w:rPr>
        <w:t>=</w:t>
      </w:r>
      <w:r w:rsidRPr="00E6099B">
        <w:rPr>
          <w:sz w:val="18"/>
        </w:rPr>
        <w:t xml:space="preserve"> Low</w:t>
      </w:r>
    </w:p>
    <w:p w:rsidR="00F27FB4" w:rsidRPr="00E6099B" w:rsidRDefault="00F27FB4" w:rsidP="00E6099B">
      <w:pPr>
        <w:spacing w:after="0"/>
        <w:rPr>
          <w:sz w:val="18"/>
        </w:rPr>
      </w:pPr>
      <w:r w:rsidRPr="00E6099B">
        <w:rPr>
          <w:sz w:val="18"/>
        </w:rPr>
        <w:t xml:space="preserve">Score 3 or 4 </w:t>
      </w:r>
      <w:r w:rsidR="00E6099B">
        <w:rPr>
          <w:sz w:val="18"/>
        </w:rPr>
        <w:t>=</w:t>
      </w:r>
      <w:r w:rsidRPr="00E6099B">
        <w:rPr>
          <w:sz w:val="18"/>
        </w:rPr>
        <w:t xml:space="preserve"> Medium </w:t>
      </w:r>
      <w:r w:rsidR="00E6099B" w:rsidRPr="00E6099B">
        <w:rPr>
          <w:sz w:val="18"/>
        </w:rPr>
        <w:t>l</w:t>
      </w:r>
      <w:r w:rsidRPr="00E6099B">
        <w:rPr>
          <w:sz w:val="18"/>
        </w:rPr>
        <w:t>ow</w:t>
      </w:r>
      <w:r w:rsidR="00E6099B" w:rsidRPr="00E6099B">
        <w:rPr>
          <w:sz w:val="18"/>
        </w:rPr>
        <w:t>; r</w:t>
      </w:r>
      <w:r w:rsidRPr="00E6099B">
        <w:rPr>
          <w:sz w:val="18"/>
        </w:rPr>
        <w:t xml:space="preserve">equires attention </w:t>
      </w:r>
      <w:r w:rsidR="00A04390">
        <w:rPr>
          <w:sz w:val="18"/>
        </w:rPr>
        <w:t xml:space="preserve">and </w:t>
      </w:r>
      <w:r w:rsidRPr="00E6099B">
        <w:rPr>
          <w:sz w:val="18"/>
        </w:rPr>
        <w:t>monitoring</w:t>
      </w:r>
    </w:p>
    <w:p w:rsidR="00F27FB4" w:rsidRPr="00E6099B" w:rsidRDefault="00F27FB4" w:rsidP="00E6099B">
      <w:pPr>
        <w:spacing w:after="0"/>
        <w:rPr>
          <w:sz w:val="18"/>
        </w:rPr>
      </w:pPr>
      <w:r w:rsidRPr="00E6099B">
        <w:rPr>
          <w:sz w:val="18"/>
        </w:rPr>
        <w:t xml:space="preserve">Score 6, 8 or 9 </w:t>
      </w:r>
      <w:r w:rsidR="00E6099B">
        <w:rPr>
          <w:sz w:val="18"/>
        </w:rPr>
        <w:t>=</w:t>
      </w:r>
      <w:r w:rsidRPr="00E6099B">
        <w:rPr>
          <w:sz w:val="18"/>
        </w:rPr>
        <w:t xml:space="preserve"> Medium </w:t>
      </w:r>
      <w:r w:rsidR="00E6099B" w:rsidRPr="00E6099B">
        <w:rPr>
          <w:sz w:val="18"/>
        </w:rPr>
        <w:t>h</w:t>
      </w:r>
      <w:r w:rsidRPr="00E6099B">
        <w:rPr>
          <w:sz w:val="18"/>
        </w:rPr>
        <w:t>igh</w:t>
      </w:r>
      <w:r w:rsidR="00E6099B">
        <w:rPr>
          <w:sz w:val="18"/>
        </w:rPr>
        <w:t>; r</w:t>
      </w:r>
      <w:r w:rsidRPr="00E6099B">
        <w:rPr>
          <w:sz w:val="18"/>
        </w:rPr>
        <w:t>equires immediate attention to bring the risk down to an acceptable level</w:t>
      </w:r>
    </w:p>
    <w:p w:rsidR="00F27FB4" w:rsidRPr="00E6099B" w:rsidRDefault="00F27FB4" w:rsidP="00E6099B">
      <w:pPr>
        <w:spacing w:after="0"/>
        <w:rPr>
          <w:sz w:val="18"/>
        </w:rPr>
      </w:pPr>
      <w:r w:rsidRPr="00E6099B">
        <w:rPr>
          <w:sz w:val="18"/>
        </w:rPr>
        <w:t xml:space="preserve">Score 12 or 16 </w:t>
      </w:r>
      <w:r w:rsidR="00E6099B">
        <w:rPr>
          <w:sz w:val="18"/>
        </w:rPr>
        <w:t>=</w:t>
      </w:r>
      <w:r w:rsidRPr="00E6099B">
        <w:rPr>
          <w:sz w:val="18"/>
        </w:rPr>
        <w:t xml:space="preserve"> High</w:t>
      </w:r>
      <w:r w:rsidR="00E6099B" w:rsidRPr="00E6099B">
        <w:rPr>
          <w:sz w:val="18"/>
        </w:rPr>
        <w:t>;</w:t>
      </w:r>
      <w:r w:rsidRPr="00E6099B">
        <w:rPr>
          <w:sz w:val="18"/>
        </w:rPr>
        <w:t xml:space="preserve"> </w:t>
      </w:r>
      <w:r w:rsidR="00E6099B" w:rsidRPr="00E6099B">
        <w:rPr>
          <w:sz w:val="18"/>
        </w:rPr>
        <w:t>s</w:t>
      </w:r>
      <w:r w:rsidRPr="00E6099B">
        <w:rPr>
          <w:sz w:val="18"/>
        </w:rPr>
        <w:t>top immediately</w:t>
      </w:r>
      <w:r w:rsidR="009E7D7A">
        <w:rPr>
          <w:sz w:val="18"/>
        </w:rPr>
        <w:t>.</w:t>
      </w:r>
      <w:r w:rsidRPr="00E6099B">
        <w:rPr>
          <w:sz w:val="18"/>
        </w:rPr>
        <w:t xml:space="preserve"> Risk is too high and not acceptable</w:t>
      </w:r>
    </w:p>
    <w:p w:rsidR="00257A62" w:rsidRPr="00797B6A" w:rsidRDefault="00257A62" w:rsidP="00E97B85"/>
    <w:sectPr w:rsidR="00257A62" w:rsidRPr="00797B6A" w:rsidSect="00A43A4E">
      <w:headerReference w:type="default" r:id="rId7"/>
      <w:pgSz w:w="16840" w:h="11900" w:orient="landscape"/>
      <w:pgMar w:top="-709" w:right="964" w:bottom="851" w:left="1440" w:header="336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A0" w:rsidRDefault="00BD2FA0" w:rsidP="00DB39FD">
      <w:r>
        <w:separator/>
      </w:r>
    </w:p>
  </w:endnote>
  <w:endnote w:type="continuationSeparator" w:id="0">
    <w:p w:rsidR="00BD2FA0" w:rsidRDefault="00BD2FA0" w:rsidP="00DB3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A0" w:rsidRDefault="00BD2FA0" w:rsidP="00DB39FD">
      <w:r>
        <w:separator/>
      </w:r>
    </w:p>
  </w:footnote>
  <w:footnote w:type="continuationSeparator" w:id="0">
    <w:p w:rsidR="00BD2FA0" w:rsidRDefault="00BD2FA0" w:rsidP="00DB39F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0" w:rsidRDefault="00BD2FA0">
    <w:pPr>
      <w:pStyle w:val="Header"/>
    </w:pPr>
  </w:p>
  <w:p w:rsidR="00BD2FA0" w:rsidRDefault="00BD2F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E"/>
    <w:rsid w:val="00073399"/>
    <w:rsid w:val="00084CBC"/>
    <w:rsid w:val="000A44E2"/>
    <w:rsid w:val="000C7613"/>
    <w:rsid w:val="001B348B"/>
    <w:rsid w:val="001C3B51"/>
    <w:rsid w:val="001F387D"/>
    <w:rsid w:val="001F6367"/>
    <w:rsid w:val="00240035"/>
    <w:rsid w:val="00257A62"/>
    <w:rsid w:val="00276184"/>
    <w:rsid w:val="002950F0"/>
    <w:rsid w:val="003B3996"/>
    <w:rsid w:val="00451691"/>
    <w:rsid w:val="004B35BB"/>
    <w:rsid w:val="004C7888"/>
    <w:rsid w:val="00595C44"/>
    <w:rsid w:val="005B5C4C"/>
    <w:rsid w:val="005C69AF"/>
    <w:rsid w:val="00602AE6"/>
    <w:rsid w:val="00606E0A"/>
    <w:rsid w:val="00623488"/>
    <w:rsid w:val="00694EDC"/>
    <w:rsid w:val="006F5271"/>
    <w:rsid w:val="00797B6A"/>
    <w:rsid w:val="008A3C28"/>
    <w:rsid w:val="00930ACA"/>
    <w:rsid w:val="00986D6E"/>
    <w:rsid w:val="009874A9"/>
    <w:rsid w:val="009E7D7A"/>
    <w:rsid w:val="00A04390"/>
    <w:rsid w:val="00A43A4E"/>
    <w:rsid w:val="00AD0E8A"/>
    <w:rsid w:val="00B200FE"/>
    <w:rsid w:val="00B37F98"/>
    <w:rsid w:val="00B76440"/>
    <w:rsid w:val="00BC2541"/>
    <w:rsid w:val="00BD2FA0"/>
    <w:rsid w:val="00CF5413"/>
    <w:rsid w:val="00D1648B"/>
    <w:rsid w:val="00DB39FD"/>
    <w:rsid w:val="00E6099B"/>
    <w:rsid w:val="00E65C22"/>
    <w:rsid w:val="00E97B85"/>
    <w:rsid w:val="00F27FB4"/>
    <w:rsid w:val="00FB1671"/>
  </w:rsids>
  <m:mathPr>
    <m:mathFont m:val="Avenir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rsid w:val="00BD2FA0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BD2FA0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E18A3-3AC7-FF4A-A2AF-18037221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\Users\asiddle\AppData\Local\Microsoft\Windows\INetCache\Content.Outlook\7X1ARD98\Risk Assessment Template (003).dotx</Template>
  <TotalTime>39</TotalTime>
  <Pages>1</Pages>
  <Words>226</Words>
  <Characters>1293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Ayala Kingsley</cp:lastModifiedBy>
  <cp:revision>5</cp:revision>
  <dcterms:created xsi:type="dcterms:W3CDTF">2023-08-16T18:41:00Z</dcterms:created>
  <dcterms:modified xsi:type="dcterms:W3CDTF">2023-08-16T19:26:00Z</dcterms:modified>
</cp:coreProperties>
</file>